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E3" w:rsidRPr="00543AE3" w:rsidRDefault="00543AE3" w:rsidP="00543AE3">
      <w:pPr>
        <w:shd w:val="clear" w:color="auto" w:fill="FFFFFF"/>
        <w:spacing w:before="100" w:beforeAutospacing="1" w:after="225" w:line="240" w:lineRule="auto"/>
        <w:outlineLvl w:val="1"/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</w:pPr>
      <w:r w:rsidRPr="00543AE3">
        <w:rPr>
          <w:rFonts w:ascii="Arial" w:eastAsia="Times New Roman" w:hAnsi="Arial" w:cs="Arial"/>
          <w:color w:val="000000"/>
          <w:kern w:val="36"/>
          <w:sz w:val="36"/>
          <w:szCs w:val="36"/>
          <w:lang w:eastAsia="ru-RU"/>
        </w:rPr>
        <w:t>Благотворительные пожертвования уменьшают подоходный налог</w:t>
      </w:r>
    </w:p>
    <w:p w:rsidR="00543AE3" w:rsidRPr="00543AE3" w:rsidRDefault="00543AE3" w:rsidP="00543AE3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kern w:val="36"/>
          <w:sz w:val="36"/>
          <w:szCs w:val="36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57500" cy="1943100"/>
            <wp:effectExtent l="0" t="0" r="0" b="0"/>
            <wp:wrapSquare wrapText="bothSides"/>
            <wp:docPr id="1" name="Рисунок 1" descr="http://www.taler.ru/source/img/works/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general" descr="http://www.taler.ru/source/img/works/6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3A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При определении размера налоговой базы по Налогу на доходы физических лиц (далее </w:t>
      </w:r>
      <w:proofErr w:type="gramStart"/>
      <w:r w:rsidRPr="00543A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-Н</w:t>
      </w:r>
      <w:proofErr w:type="gramEnd"/>
      <w:r w:rsidRPr="00543A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ДФЛ) в соответствии с пунктом 3 статьи 210 Налогового Кодекса налогоплательщик имеет право на получение социальных налоговых вычетов.</w:t>
      </w:r>
    </w:p>
    <w:p w:rsidR="00543AE3" w:rsidRPr="00543AE3" w:rsidRDefault="00543AE3" w:rsidP="00543AE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43AE3" w:rsidRPr="00543AE3" w:rsidRDefault="00543AE3" w:rsidP="00543AE3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3A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Социальные налоговые вычеты</w:t>
      </w:r>
    </w:p>
    <w:p w:rsidR="00543AE3" w:rsidRPr="00543AE3" w:rsidRDefault="00543AE3" w:rsidP="00543AE3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3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Социальные налоговые вычеты предоставляются не работодателями, а налоговыми органами по </w:t>
      </w:r>
      <w:proofErr w:type="gramStart"/>
      <w:r w:rsidRPr="00543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окончании</w:t>
      </w:r>
      <w:proofErr w:type="gramEnd"/>
      <w:r w:rsidRPr="00543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года, в котором были понесены указанные расходы.</w:t>
      </w:r>
    </w:p>
    <w:p w:rsidR="00543AE3" w:rsidRPr="00543AE3" w:rsidRDefault="00543AE3" w:rsidP="00543AE3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43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Вычеты предоставляются налоговой инспекцией налогоплательщикам по окончании соответствующего налогового периода на основании их письменного заявления, которое подается вместе с налоговой декларацией по форме № 3-НДФЛ и справки о доходах (справка о заработной плате от работодателя) за соответствующей год по форме № 2-НДФЛ.</w:t>
      </w:r>
      <w:proofErr w:type="gramEnd"/>
    </w:p>
    <w:p w:rsidR="00543AE3" w:rsidRPr="00543AE3" w:rsidRDefault="00543AE3" w:rsidP="00543A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43AE3" w:rsidRPr="00543AE3" w:rsidRDefault="00543AE3" w:rsidP="00543AE3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3A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Кому оказывается благотворительная помощь и помощь в виде пожертвований</w:t>
      </w:r>
    </w:p>
    <w:p w:rsidR="00543AE3" w:rsidRPr="00543AE3" w:rsidRDefault="00543AE3" w:rsidP="00543AE3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3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Налогоплательщики могут уменьшить свои доходы на сумму денежных средств, которые они перечислили (</w:t>
      </w:r>
      <w:proofErr w:type="spellStart"/>
      <w:r w:rsidRPr="00543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пп</w:t>
      </w:r>
      <w:proofErr w:type="spellEnd"/>
      <w:r w:rsidRPr="00543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1 п. 1 ст. 219 НК РФ):</w:t>
      </w:r>
      <w:r w:rsidRPr="00543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на благотворительные цели для нужд:</w:t>
      </w:r>
      <w:r w:rsidRPr="00543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   - организаций науки, культуры, образования, здравоохранения и социального обеспечения. Причем эти организации должны частично или полностью финансироваться из средств </w:t>
      </w:r>
      <w:proofErr w:type="spellStart"/>
      <w:proofErr w:type="gramStart"/>
      <w:r w:rsidRPr="00543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соответ</w:t>
      </w:r>
      <w:proofErr w:type="spellEnd"/>
      <w:r w:rsidRPr="00543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43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ствующих</w:t>
      </w:r>
      <w:proofErr w:type="spellEnd"/>
      <w:proofErr w:type="gramEnd"/>
      <w:r w:rsidRPr="00543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бюджетов;</w:t>
      </w:r>
      <w:r w:rsidRPr="00543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   - физкультурно-спортивных организаций, об </w:t>
      </w:r>
      <w:proofErr w:type="spellStart"/>
      <w:r w:rsidRPr="00543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разовательных</w:t>
      </w:r>
      <w:proofErr w:type="spellEnd"/>
      <w:r w:rsidRPr="00543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дошкольных учреждений на цели физического воспитания граждан и </w:t>
      </w:r>
      <w:proofErr w:type="spellStart"/>
      <w:r w:rsidRPr="00543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содер</w:t>
      </w:r>
      <w:proofErr w:type="spellEnd"/>
      <w:r w:rsidRPr="00543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543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жание</w:t>
      </w:r>
      <w:proofErr w:type="spellEnd"/>
      <w:r w:rsidRPr="00543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спортивных команд;</w:t>
      </w:r>
      <w:r w:rsidRPr="00543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в виде пожертвований религиозным организациям на осуществление уставной деятельности.</w:t>
      </w:r>
    </w:p>
    <w:p w:rsidR="00543AE3" w:rsidRPr="00543AE3" w:rsidRDefault="00543AE3" w:rsidP="00543A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43AE3" w:rsidRPr="00543AE3" w:rsidRDefault="00543AE3" w:rsidP="00543AE3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543A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</w:t>
      </w:r>
      <w:proofErr w:type="gramEnd"/>
      <w:r w:rsidRPr="00543A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каком размере предоставляется налоговый вычет</w:t>
      </w:r>
    </w:p>
    <w:p w:rsidR="00543AE3" w:rsidRPr="00543AE3" w:rsidRDefault="00543AE3" w:rsidP="00543AE3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3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Вычет предоставляется в размере фактически произведенных расходов. Однако он не может быть более 25% дохода, полученного физическим лицом по итогам налогового периода (</w:t>
      </w:r>
      <w:proofErr w:type="spellStart"/>
      <w:r w:rsidRPr="00543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пп</w:t>
      </w:r>
      <w:proofErr w:type="spellEnd"/>
      <w:r w:rsidRPr="00543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1 п. 1 ст. 219 НК РФ). Налоговым периодом является календарный год.</w:t>
      </w:r>
    </w:p>
    <w:p w:rsidR="00543AE3" w:rsidRPr="00543AE3" w:rsidRDefault="00543AE3" w:rsidP="00543AE3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3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Исходя из размера данного вычета, налогоплательщик может получить возврат подоходного налога, исчисляемого по ставке 13% и уплаченного за него работодателем (или уменьшить сумму налога, которую должен самостоятельно уплатить по итогам года).</w:t>
      </w:r>
    </w:p>
    <w:p w:rsidR="00543AE3" w:rsidRPr="00543AE3" w:rsidRDefault="00543AE3" w:rsidP="00543AE3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3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Например, М.С. Сидоровым в 2008 году произведены пожертвования религиозной организации на уставные цели в размере 100 000 руб.</w:t>
      </w:r>
    </w:p>
    <w:p w:rsidR="00543AE3" w:rsidRPr="00543AE3" w:rsidRDefault="00543AE3" w:rsidP="00543AE3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3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Доход М.С. Сидорова за 2008 год составил 395 000 руб. Таким образом, размер пожертвований превышает 25% суммы дохода М.С. Сидорова. Следовательно, размер социального налогового вычета, который М.С. Сидоров может заявить, составляет 98 750 руб. (395 000 руб. умножить на 25%)</w:t>
      </w:r>
    </w:p>
    <w:p w:rsidR="00543AE3" w:rsidRPr="00543AE3" w:rsidRDefault="00543AE3" w:rsidP="00543AE3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3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Ограничение вычета 25% суммы дохода распространяется в целом на все расходы, связанные с благотворительностью и пожертвованиями. Иными словами, предел в 25% применяется не по каждому основанию, но расходы налогоплательщика, направленные на благотворительные цели и пожертвования, к сожалению, как раз такой случай (</w:t>
      </w:r>
      <w:proofErr w:type="spellStart"/>
      <w:r w:rsidRPr="00543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пп</w:t>
      </w:r>
      <w:proofErr w:type="spellEnd"/>
      <w:r w:rsidRPr="00543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1 п. 1 ст. 219 НК РФ, п. 2 Письма УМНО России по г. Москве от 13.11.2002 М27-08Н/54581).</w:t>
      </w:r>
    </w:p>
    <w:p w:rsidR="00543AE3" w:rsidRPr="00543AE3" w:rsidRDefault="00543AE3" w:rsidP="00543AE3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3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вышеприведенном </w:t>
      </w:r>
      <w:proofErr w:type="gramStart"/>
      <w:r w:rsidRPr="00543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примере</w:t>
      </w:r>
      <w:proofErr w:type="gramEnd"/>
      <w:r w:rsidRPr="00543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НДФЛ без учёта вычета на благотворительность составит:</w:t>
      </w:r>
      <w:r w:rsidRPr="00543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395000x13% =51350 руб.</w:t>
      </w:r>
    </w:p>
    <w:p w:rsidR="00543AE3" w:rsidRPr="00543AE3" w:rsidRDefault="00543AE3" w:rsidP="00543AE3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3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НДФЛ с учётом вычета на благотворительность составит: (395000 руб. - 98750 руб.) х 13% = 38512,5 руб.</w:t>
      </w:r>
    </w:p>
    <w:p w:rsidR="00543AE3" w:rsidRPr="00543AE3" w:rsidRDefault="00543AE3" w:rsidP="00543AE3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3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То есть сумма возврата по НДФЛ, которую </w:t>
      </w:r>
      <w:proofErr w:type="gramStart"/>
      <w:r w:rsidRPr="00543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обязана</w:t>
      </w:r>
      <w:proofErr w:type="gramEnd"/>
      <w:r w:rsidRPr="00543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будет выплатить налогоплательщику </w:t>
      </w:r>
      <w:proofErr w:type="spellStart"/>
      <w:r w:rsidRPr="00543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М.С.Сидорову</w:t>
      </w:r>
      <w:proofErr w:type="spellEnd"/>
      <w:r w:rsidRPr="00543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налоговая инспекция, составляет в данном случае 12837,5 руб.</w:t>
      </w:r>
    </w:p>
    <w:p w:rsidR="00543AE3" w:rsidRPr="00543AE3" w:rsidRDefault="00543AE3" w:rsidP="00543A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43AE3" w:rsidRPr="00543AE3" w:rsidRDefault="00543AE3" w:rsidP="00543AE3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3A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Если налоговый вычет использован не полностью</w:t>
      </w:r>
    </w:p>
    <w:p w:rsidR="00543AE3" w:rsidRPr="00543AE3" w:rsidRDefault="00543AE3" w:rsidP="00543AE3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3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вычет полностью не удалось использовать в текущем году, то на следующий год его остаток не переносится. Он так и останется неиспользованным (Письмо Минфина России от 22.03.2005 N03-05-01-05/33).</w:t>
      </w:r>
    </w:p>
    <w:p w:rsidR="00543AE3" w:rsidRPr="00543AE3" w:rsidRDefault="00543AE3" w:rsidP="00543AE3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3A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Документы, подтверждающие право на налоговый вычет</w:t>
      </w:r>
    </w:p>
    <w:p w:rsidR="00543AE3" w:rsidRPr="00543AE3" w:rsidRDefault="00543AE3" w:rsidP="00543AE3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3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Напомним, что вычет предоставляется по </w:t>
      </w:r>
      <w:proofErr w:type="gramStart"/>
      <w:r w:rsidRPr="00543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окончании</w:t>
      </w:r>
      <w:proofErr w:type="gramEnd"/>
      <w:r w:rsidRPr="00543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года, в котором понесены расходы на благотворительность, на основании заявления физического лица при подаче налоговой декларации в налоговый орган (</w:t>
      </w:r>
      <w:proofErr w:type="spellStart"/>
      <w:r w:rsidRPr="00543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пп</w:t>
      </w:r>
      <w:proofErr w:type="spellEnd"/>
      <w:r w:rsidRPr="00543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1 п. 1, п. 2 ст. 219 НК РФ).</w:t>
      </w:r>
    </w:p>
    <w:p w:rsidR="00543AE3" w:rsidRPr="00543AE3" w:rsidRDefault="00543AE3" w:rsidP="00543AE3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3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НК РФ не установил обязанности физического лица представлять помимо декларации по НДФЛ, в которой заявлено право на социальный налоговый вычет, и заявления на вычет иных подтверждающих вычет документов (п. 2 ст. 219 НК РФ).</w:t>
      </w:r>
    </w:p>
    <w:p w:rsidR="00543AE3" w:rsidRPr="00543AE3" w:rsidRDefault="00543AE3" w:rsidP="00543AE3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3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Однако налоговые органы наделены правом при проверке декларации </w:t>
      </w:r>
      <w:proofErr w:type="gramStart"/>
      <w:r w:rsidRPr="00543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требовать</w:t>
      </w:r>
      <w:proofErr w:type="gramEnd"/>
      <w:r w:rsidRPr="00543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налогоплательщиков представления документов, подтверждающих заявленные льготы (п. 6 ст. 88 НК РФ). А в нашем случае социальный налоговый вычет и является такой льготой (п. 1 ст. 56 НК РФ).</w:t>
      </w:r>
    </w:p>
    <w:p w:rsidR="00543AE3" w:rsidRPr="00543AE3" w:rsidRDefault="00543AE3" w:rsidP="00543AE3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3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необходимость представления подтверждающих документов указывают и контролирующие органы (Письмо Минфина России от 22.03.2005 N 03-05-01-05/33, п. 1 Письма УМНО России по г. Москве от 13.11.2002 N 27-08н/54581).</w:t>
      </w:r>
    </w:p>
    <w:p w:rsidR="00543AE3" w:rsidRPr="00543AE3" w:rsidRDefault="00543AE3" w:rsidP="00543AE3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3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числе таких документов могут быть </w:t>
      </w:r>
      <w:proofErr w:type="gramStart"/>
      <w:r w:rsidRPr="00543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представлены</w:t>
      </w:r>
      <w:proofErr w:type="gramEnd"/>
      <w:r w:rsidRPr="00543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: </w:t>
      </w:r>
    </w:p>
    <w:p w:rsidR="00543AE3" w:rsidRPr="00543AE3" w:rsidRDefault="00543AE3" w:rsidP="00543A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3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платежные документы (квитанции к приходным кассовым ордерам, платежные поручения, банковские выписки и т.п.); </w:t>
      </w:r>
    </w:p>
    <w:p w:rsidR="00543AE3" w:rsidRPr="00543AE3" w:rsidRDefault="00543AE3" w:rsidP="00543A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75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3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договоры (соглашения) на пожертвование, оказание благотворительной помощи и т.п.</w:t>
      </w:r>
    </w:p>
    <w:p w:rsidR="00543AE3" w:rsidRPr="00543AE3" w:rsidRDefault="00543AE3" w:rsidP="00543AE3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3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Перечисление денежных средств на благотворительные цели может также производиться в безналичном порядке - на основании письменного заявления налогоплательщика, представляемого им в организацию, выплачивающую этому налогоплательщику доход. В </w:t>
      </w:r>
      <w:proofErr w:type="gramStart"/>
      <w:r w:rsidRPr="00543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этом</w:t>
      </w:r>
      <w:proofErr w:type="gramEnd"/>
      <w:r w:rsidRPr="00543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случае документами, подтверждающими произведенные налогоплательщиком расходы, являются: 1) справка из этой организации о произведенных по его заявлению перечислениях и 2) платежное поручение на перечисление указанных в справке сумм с отметкой банка об исполнении.</w:t>
      </w:r>
    </w:p>
    <w:p w:rsidR="00543AE3" w:rsidRPr="00543AE3" w:rsidRDefault="00543AE3" w:rsidP="00543AE3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3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Обратите внимание, что в назначении платежа обязательно должно быть указано, на что направлены эти денежные средства (благотворительный взнос, пожертвование и т.п.)!</w:t>
      </w:r>
    </w:p>
    <w:p w:rsidR="00543AE3" w:rsidRPr="00543AE3" w:rsidRDefault="00543AE3" w:rsidP="00543A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43AE3" w:rsidRPr="00543AE3" w:rsidRDefault="00543AE3" w:rsidP="00543AE3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3AE3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Как подать налоговую декларацию и вернуть деньги</w:t>
      </w:r>
    </w:p>
    <w:p w:rsidR="00543AE3" w:rsidRPr="00543AE3" w:rsidRDefault="00543AE3" w:rsidP="00543AE3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3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Налоговую декларацию гражданин подает в налоговую инспекцию по месту своей прописки лично или отправляет заказным письмом по почте. Налоговый орган обязан в течение трех месяцев проверить данную декларацию и приложенные к ней документы.</w:t>
      </w:r>
    </w:p>
    <w:p w:rsidR="00543AE3" w:rsidRPr="00543AE3" w:rsidRDefault="00543AE3" w:rsidP="00543AE3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3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подтверждении права на вычет налогоплательщик получит от налоговой инспекции письменное уведомление с указанием суммы, положенной к возврату. После этого налогоплательщик подает в налоговую инспекцию заявление о возврате переплаты налога с указанием суммы возврата и номера своего банковского счета (сберкнижка или иной банковский счет), на который ему в течение месяца должна быть перечислена причитающаяся сумма налога.</w:t>
      </w:r>
    </w:p>
    <w:p w:rsidR="00543AE3" w:rsidRPr="00543AE3" w:rsidRDefault="00543AE3" w:rsidP="00543AE3">
      <w:pPr>
        <w:shd w:val="clear" w:color="auto" w:fill="FFFFFF"/>
        <w:spacing w:before="100" w:beforeAutospacing="1" w:after="15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3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Срок, в течение которого налогоплательщик может обратиться в налоговую инспекцию для получения вычета и возврата налога, - это три года с момента уплаты возвращаемого налога.</w:t>
      </w:r>
    </w:p>
    <w:p w:rsidR="00543AE3" w:rsidRPr="00543AE3" w:rsidRDefault="00543AE3" w:rsidP="00543AE3">
      <w:pPr>
        <w:shd w:val="clear" w:color="auto" w:fill="FFFFFF"/>
        <w:spacing w:before="100" w:before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43AE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То есть в 2009 г. гражданин может подать декларации и возвратить налог за 2006, 2007 и 2008 годы, в 2010 г. - соответственно за 2007, 2008 и 2009 годы</w:t>
      </w:r>
    </w:p>
    <w:p w:rsidR="00BB7D72" w:rsidRDefault="00BB7D72">
      <w:bookmarkStart w:id="0" w:name="_GoBack"/>
      <w:bookmarkEnd w:id="0"/>
    </w:p>
    <w:sectPr w:rsidR="00BB7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4705"/>
    <w:multiLevelType w:val="multilevel"/>
    <w:tmpl w:val="7BF26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CD"/>
    <w:rsid w:val="0040687A"/>
    <w:rsid w:val="00543AE3"/>
    <w:rsid w:val="00B017CD"/>
    <w:rsid w:val="00BB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4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5364">
          <w:marLeft w:val="0"/>
          <w:marRight w:val="0"/>
          <w:marTop w:val="0"/>
          <w:marBottom w:val="0"/>
          <w:divBdr>
            <w:top w:val="single" w:sz="6" w:space="0" w:color="6D6E71"/>
            <w:left w:val="single" w:sz="6" w:space="0" w:color="6D6E71"/>
            <w:bottom w:val="single" w:sz="6" w:space="0" w:color="6D6E71"/>
            <w:right w:val="single" w:sz="6" w:space="0" w:color="6D6E71"/>
          </w:divBdr>
          <w:divsChild>
            <w:div w:id="703795057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32600">
                  <w:marLeft w:val="0"/>
                  <w:marRight w:val="0"/>
                  <w:marTop w:val="300"/>
                  <w:marBottom w:val="30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  <w:divsChild>
                    <w:div w:id="24616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38019">
                          <w:marLeft w:val="15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53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5400</Characters>
  <Application>Microsoft Office Word</Application>
  <DocSecurity>0</DocSecurity>
  <Lines>45</Lines>
  <Paragraphs>12</Paragraphs>
  <ScaleCrop>false</ScaleCrop>
  <Company>Hewlett-Packard</Company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2014-04-07T18:21:00Z</dcterms:created>
  <dcterms:modified xsi:type="dcterms:W3CDTF">2014-04-07T18:21:00Z</dcterms:modified>
</cp:coreProperties>
</file>